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sz w:val="32"/>
          <w:szCs w:val="32"/>
        </w:rPr>
        <w:t>肥东县人民法院工会会员蛋糕采购询价表</w:t>
      </w:r>
    </w:p>
    <w:tbl>
      <w:tblPr>
        <w:tblStyle w:val="7"/>
        <w:tblpPr w:leftFromText="180" w:rightFromText="180" w:vertAnchor="page" w:horzAnchor="page" w:tblpX="979" w:tblpY="2384"/>
        <w:tblOverlap w:val="never"/>
        <w:tblW w:w="10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758"/>
        <w:gridCol w:w="155"/>
        <w:gridCol w:w="8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0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br w:type="page"/>
            </w:r>
            <w:r>
              <w:rPr>
                <w:rFonts w:hint="eastAsia" w:ascii="宋体" w:hAnsi="宋体" w:cs="宋体"/>
                <w:szCs w:val="21"/>
              </w:rPr>
              <w:t>一、技术及资信评审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评分项目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满分</w:t>
            </w:r>
          </w:p>
        </w:tc>
        <w:tc>
          <w:tcPr>
            <w:tcW w:w="8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评分说明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1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食品合作品牌（主要为蛋糕类）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26</w:t>
            </w:r>
          </w:p>
        </w:tc>
        <w:tc>
          <w:tcPr>
            <w:tcW w:w="8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①省内主营蛋糕类（包含咖啡饮品、水果、零食等）合作品牌（线下门店超过220家），每少10家扣1分，满分10分。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②支持仟吉、超港、蓝塔、元祖、法桐门店直接兑换（不含电子券），全部满足得10分，每缺以上一家品牌倒扣2分。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③合作品牌支持线下门店持实卡付款或微信电子钱包二维码付款，每项3分。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备注：投标人须提供和蛋糕店签署的合作合同复印件，原件携带备查，未提供不得分。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项目业绩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8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自2019年1月1日起至今，在合肥市内，具备同类型蛋糕兑换券项目业绩，每具有一个得2分，满分10分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备注：投标人须提供项目业绩合同复印件，未提供不得分。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有效期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8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通兑券有效期必须满足12个月，每增加一年得4分。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增值服务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8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支持在线上商城中兑换图书、话剧、影视会员、出行服务、生活服务等生活服务项目，每提供一项得2分，满分10分。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售后服务和保障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8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1、提供服务标准、质量保证措施、售后服务的应急保障方案（如蛋糕券无法正常兑换、线上商城服务故障、电影兑换券服务费高于承诺费等），由评委酌情打分，未提供不得分，满分10分。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0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二、商务报价评审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商务报价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评审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40</w:t>
            </w:r>
          </w:p>
        </w:tc>
        <w:tc>
          <w:tcPr>
            <w:tcW w:w="8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本次报价得分以定额的实际充值点数最高者得满分，每两个点数为1分，实际充值点相差10个点以上（含10个点）的扣20分。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</w:tc>
      </w:tr>
    </w:tbl>
    <w:p>
      <w:pPr>
        <w:pStyle w:val="2"/>
        <w:rPr>
          <w:rFonts w:hint="default" w:cs="宋体"/>
          <w:sz w:val="21"/>
          <w:szCs w:val="21"/>
        </w:rPr>
      </w:pPr>
    </w:p>
    <w:p>
      <w:pPr>
        <w:pStyle w:val="2"/>
        <w:rPr>
          <w:rFonts w:hint="default" w:cs="宋体"/>
          <w:sz w:val="21"/>
          <w:szCs w:val="21"/>
        </w:rPr>
      </w:pPr>
    </w:p>
    <w:p>
      <w:pPr>
        <w:pStyle w:val="2"/>
        <w:rPr>
          <w:rFonts w:hint="default"/>
          <w:sz w:val="21"/>
          <w:szCs w:val="21"/>
        </w:rPr>
      </w:pPr>
    </w:p>
    <w:p>
      <w:pPr>
        <w:pStyle w:val="2"/>
        <w:rPr>
          <w:rFonts w:hint="default"/>
          <w:sz w:val="21"/>
          <w:szCs w:val="21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AD35F"/>
    <w:rsid w:val="000212C1"/>
    <w:rsid w:val="001139D0"/>
    <w:rsid w:val="00290AAC"/>
    <w:rsid w:val="005C0038"/>
    <w:rsid w:val="00600F60"/>
    <w:rsid w:val="00737509"/>
    <w:rsid w:val="00975610"/>
    <w:rsid w:val="00C1074B"/>
    <w:rsid w:val="00C168E7"/>
    <w:rsid w:val="00C67A53"/>
    <w:rsid w:val="00D6093C"/>
    <w:rsid w:val="00E010A2"/>
    <w:rsid w:val="00E05110"/>
    <w:rsid w:val="00E41F2A"/>
    <w:rsid w:val="00EC5A0E"/>
    <w:rsid w:val="00F33ED9"/>
    <w:rsid w:val="00F4302D"/>
    <w:rsid w:val="00FF246E"/>
    <w:rsid w:val="5FB6275C"/>
    <w:rsid w:val="7FFAD35F"/>
    <w:rsid w:val="C6F7A7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outlineLvl w:val="1"/>
    </w:pPr>
    <w:rPr>
      <w:rFonts w:hint="eastAsia" w:ascii="宋体" w:hAnsi="宋体"/>
      <w:sz w:val="28"/>
      <w:szCs w:val="20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91</Words>
  <Characters>522</Characters>
  <Lines>4</Lines>
  <Paragraphs>1</Paragraphs>
  <TotalTime>140</TotalTime>
  <ScaleCrop>false</ScaleCrop>
  <LinksUpToDate>false</LinksUpToDate>
  <CharactersWithSpaces>612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2022-02-07T18:55:00Z</dcterms:created>
  <dc:creator>学会＆珍惜</dc:creator>
  <cp:lastModifiedBy>Administrator</cp:lastModifiedBy>
  <dcterms:modified xsi:type="dcterms:W3CDTF">2022-02-10T07:38:49Z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